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C3928" w14:textId="77777777" w:rsidR="00136276" w:rsidRDefault="00136276" w:rsidP="004C025B">
      <w:pPr>
        <w:pStyle w:val="1"/>
        <w:jc w:val="both"/>
      </w:pPr>
      <w:r>
        <w:t xml:space="preserve">Шаг 1. </w:t>
      </w:r>
      <w:r w:rsidR="00375EA7">
        <w:t>Зарегистрируйтесь в Личном кабинете АТОЛ Онлайн</w:t>
      </w:r>
    </w:p>
    <w:p w14:paraId="55896DC0" w14:textId="1BB28B34" w:rsidR="00775571" w:rsidRPr="00775571" w:rsidRDefault="00775571" w:rsidP="004C025B">
      <w:pPr>
        <w:pStyle w:val="a5"/>
        <w:numPr>
          <w:ilvl w:val="0"/>
          <w:numId w:val="3"/>
        </w:numPr>
        <w:jc w:val="both"/>
      </w:pPr>
      <w:r>
        <w:t xml:space="preserve">Перейдите по ссылке </w:t>
      </w:r>
      <w:hyperlink r:id="rId5" w:history="1">
        <w:r w:rsidR="000341D4" w:rsidRPr="009471E6">
          <w:rPr>
            <w:rStyle w:val="a4"/>
          </w:rPr>
          <w:t>http://</w:t>
        </w:r>
        <w:r w:rsidR="000341D4" w:rsidRPr="009471E6">
          <w:rPr>
            <w:rStyle w:val="a4"/>
            <w:lang w:val="en-US"/>
          </w:rPr>
          <w:t>online</w:t>
        </w:r>
        <w:r w:rsidR="000341D4" w:rsidRPr="009471E6">
          <w:rPr>
            <w:rStyle w:val="a4"/>
          </w:rPr>
          <w:t>.</w:t>
        </w:r>
        <w:r w:rsidR="000341D4" w:rsidRPr="009471E6">
          <w:rPr>
            <w:rStyle w:val="a4"/>
            <w:lang w:val="en-US"/>
          </w:rPr>
          <w:t>atol</w:t>
        </w:r>
        <w:r w:rsidR="000341D4" w:rsidRPr="009471E6">
          <w:rPr>
            <w:rStyle w:val="a4"/>
          </w:rPr>
          <w:t>.</w:t>
        </w:r>
        <w:r w:rsidR="000341D4" w:rsidRPr="009471E6">
          <w:rPr>
            <w:rStyle w:val="a4"/>
            <w:lang w:val="en-US"/>
          </w:rPr>
          <w:t>ru</w:t>
        </w:r>
        <w:r w:rsidR="000341D4" w:rsidRPr="009471E6">
          <w:rPr>
            <w:rStyle w:val="a4"/>
          </w:rPr>
          <w:t>/</w:t>
        </w:r>
      </w:hyperlink>
      <w:r w:rsidR="00160A7F" w:rsidRPr="00160A7F">
        <w:rPr>
          <w:rStyle w:val="a4"/>
        </w:rPr>
        <w:t xml:space="preserve"> </w:t>
      </w:r>
      <w:r w:rsidR="00160A7F" w:rsidRPr="00160A7F">
        <w:rPr>
          <w:rStyle w:val="a4"/>
          <w:color w:val="auto"/>
          <w:u w:val="none"/>
        </w:rPr>
        <w:t>(</w:t>
      </w:r>
      <w:r w:rsidR="00160A7F">
        <w:rPr>
          <w:rStyle w:val="a4"/>
          <w:color w:val="auto"/>
          <w:u w:val="none"/>
        </w:rPr>
        <w:t>Доступ к личному кабинету можно получить с  26.05.2017)</w:t>
      </w:r>
    </w:p>
    <w:p w14:paraId="14443DC4" w14:textId="77777777" w:rsidR="00136276" w:rsidRDefault="00775571" w:rsidP="004C025B">
      <w:pPr>
        <w:pStyle w:val="a5"/>
        <w:numPr>
          <w:ilvl w:val="0"/>
          <w:numId w:val="3"/>
        </w:numPr>
        <w:jc w:val="both"/>
      </w:pPr>
      <w:r>
        <w:t>Добавьте свою компанию со всеми необходимыми полями</w:t>
      </w:r>
    </w:p>
    <w:p w14:paraId="3B3DB8E0" w14:textId="1A94FC63" w:rsidR="00160A7F" w:rsidRDefault="00160A7F" w:rsidP="00160A7F">
      <w:pPr>
        <w:pStyle w:val="a5"/>
        <w:jc w:val="both"/>
      </w:pPr>
      <w:r>
        <w:rPr>
          <w:noProof/>
          <w:lang w:eastAsia="ru-RU"/>
        </w:rPr>
        <w:drawing>
          <wp:inline distT="0" distB="0" distL="0" distR="0" wp14:anchorId="60A317B0" wp14:editId="0403FAA4">
            <wp:extent cx="3590925" cy="2543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043" t="14140" r="19509" b="5535"/>
                    <a:stretch/>
                  </pic:blipFill>
                  <pic:spPr bwMode="auto">
                    <a:xfrm>
                      <a:off x="0" y="0"/>
                      <a:ext cx="3590925" cy="254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02389C" w14:textId="77777777" w:rsidR="000A3F59" w:rsidRDefault="000A3F59" w:rsidP="004C025B">
      <w:pPr>
        <w:pStyle w:val="a5"/>
        <w:jc w:val="both"/>
      </w:pPr>
    </w:p>
    <w:p w14:paraId="05427930" w14:textId="33835927" w:rsidR="00136276" w:rsidRDefault="00775571" w:rsidP="00160A7F">
      <w:pPr>
        <w:pStyle w:val="a5"/>
        <w:numPr>
          <w:ilvl w:val="0"/>
          <w:numId w:val="3"/>
        </w:numPr>
        <w:jc w:val="both"/>
      </w:pPr>
      <w:r>
        <w:t>Подпишите оферту или договор</w:t>
      </w:r>
      <w:r w:rsidR="00160A7F">
        <w:t xml:space="preserve"> В ЛК</w:t>
      </w:r>
      <w:r>
        <w:t xml:space="preserve"> </w:t>
      </w:r>
    </w:p>
    <w:p w14:paraId="27B305E0" w14:textId="77777777" w:rsidR="00160A7F" w:rsidRDefault="00160A7F" w:rsidP="00160A7F">
      <w:pPr>
        <w:pStyle w:val="a5"/>
        <w:jc w:val="both"/>
      </w:pPr>
    </w:p>
    <w:p w14:paraId="622FE8F9" w14:textId="77777777" w:rsidR="00136276" w:rsidRDefault="00136276" w:rsidP="004C025B">
      <w:pPr>
        <w:pStyle w:val="1"/>
        <w:jc w:val="both"/>
      </w:pPr>
      <w:r>
        <w:t>Шаг 2. Расчет количества ККТ.</w:t>
      </w:r>
    </w:p>
    <w:p w14:paraId="63097DAF" w14:textId="77777777" w:rsidR="000A3F59" w:rsidRDefault="00136276" w:rsidP="004C025B">
      <w:pPr>
        <w:shd w:val="clear" w:color="auto" w:fill="FFFFFF"/>
        <w:spacing w:after="0" w:line="240" w:lineRule="auto"/>
        <w:jc w:val="both"/>
        <w:rPr>
          <w:rFonts w:cs="Arial"/>
        </w:rPr>
      </w:pPr>
      <w:r w:rsidRPr="00154D5B">
        <w:t>На основании</w:t>
      </w:r>
      <w:r w:rsidR="00775571" w:rsidRPr="00154D5B">
        <w:t xml:space="preserve"> ваших да</w:t>
      </w:r>
      <w:r w:rsidRPr="00154D5B">
        <w:t xml:space="preserve">нных </w:t>
      </w:r>
      <w:r w:rsidR="00775571" w:rsidRPr="00154D5B">
        <w:t>в личном кабинете производится расчет оптимального количества ККТ (</w:t>
      </w:r>
      <w:r w:rsidR="00775571" w:rsidRPr="00154D5B">
        <w:rPr>
          <w:rFonts w:eastAsia="Times New Roman" w:cs="Arial"/>
          <w:lang w:eastAsia="ru-RU"/>
        </w:rPr>
        <w:t xml:space="preserve">Калькулятор для расчета базируется на технических особенностях Фискального накопителя ФН-1, а именно учитывается: Пропускная способность ФН, </w:t>
      </w:r>
      <w:r w:rsidR="00775571" w:rsidRPr="00775571">
        <w:rPr>
          <w:rFonts w:eastAsia="Times New Roman" w:cs="Arial"/>
          <w:lang w:eastAsia="ru-RU"/>
        </w:rPr>
        <w:t>Объем буфера памяти ФН</w:t>
      </w:r>
      <w:r w:rsidR="00746449" w:rsidRPr="00154D5B">
        <w:rPr>
          <w:rFonts w:eastAsia="Times New Roman" w:cs="Arial"/>
          <w:lang w:eastAsia="ru-RU"/>
        </w:rPr>
        <w:t xml:space="preserve">, </w:t>
      </w:r>
      <w:r w:rsidR="00775571" w:rsidRPr="00775571">
        <w:rPr>
          <w:rFonts w:eastAsia="Times New Roman" w:cs="Arial"/>
          <w:lang w:eastAsia="ru-RU"/>
        </w:rPr>
        <w:t>Максима</w:t>
      </w:r>
      <w:r w:rsidR="00775571" w:rsidRPr="00154D5B">
        <w:rPr>
          <w:rFonts w:eastAsia="Times New Roman" w:cs="Arial"/>
          <w:lang w:eastAsia="ru-RU"/>
        </w:rPr>
        <w:t xml:space="preserve">льное кол-во </w:t>
      </w:r>
      <w:r w:rsidR="00775571" w:rsidRPr="00775571">
        <w:rPr>
          <w:rFonts w:eastAsia="Times New Roman" w:cs="Arial"/>
          <w:lang w:eastAsia="ru-RU"/>
        </w:rPr>
        <w:t>документов ФН</w:t>
      </w:r>
      <w:r w:rsidR="00775571" w:rsidRPr="00154D5B">
        <w:rPr>
          <w:rFonts w:eastAsia="Times New Roman" w:cs="Arial"/>
          <w:lang w:eastAsia="ru-RU"/>
        </w:rPr>
        <w:t>)</w:t>
      </w:r>
      <w:r w:rsidR="00746449" w:rsidRPr="00154D5B">
        <w:rPr>
          <w:rFonts w:eastAsia="Times New Roman" w:cs="Arial"/>
          <w:lang w:eastAsia="ru-RU"/>
        </w:rPr>
        <w:t xml:space="preserve">. Вам будет выведено рекомендованное количество касс с учетом резервирования </w:t>
      </w:r>
      <w:r w:rsidR="00746449" w:rsidRPr="00154D5B">
        <w:rPr>
          <w:rFonts w:cs="Arial"/>
        </w:rPr>
        <w:t xml:space="preserve">для обеспечения бесперебойной работы интернет-магазина. Результаты расчета являются оценочными и могут отличаться от реальных. </w:t>
      </w:r>
    </w:p>
    <w:p w14:paraId="51000522" w14:textId="0E71130C" w:rsidR="00160A7F" w:rsidRDefault="00160A7F" w:rsidP="004C025B">
      <w:pPr>
        <w:shd w:val="clear" w:color="auto" w:fill="FFFFFF"/>
        <w:spacing w:after="0" w:line="240" w:lineRule="auto"/>
        <w:jc w:val="both"/>
        <w:rPr>
          <w:rFonts w:cs="Arial"/>
        </w:rPr>
      </w:pPr>
      <w:r>
        <w:rPr>
          <w:noProof/>
          <w:lang w:eastAsia="ru-RU"/>
        </w:rPr>
        <w:drawing>
          <wp:inline distT="0" distB="0" distL="0" distR="0" wp14:anchorId="22F46291" wp14:editId="154A6E2F">
            <wp:extent cx="4505325" cy="2581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328" t="13538" r="19829" b="4934"/>
                    <a:stretch/>
                  </pic:blipFill>
                  <pic:spPr bwMode="auto">
                    <a:xfrm>
                      <a:off x="0" y="0"/>
                      <a:ext cx="4505325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278B9F" w14:textId="77777777" w:rsidR="000A3F59" w:rsidRDefault="000A3F59" w:rsidP="004C025B">
      <w:pPr>
        <w:shd w:val="clear" w:color="auto" w:fill="FFFFFF"/>
        <w:spacing w:after="0" w:line="240" w:lineRule="auto"/>
        <w:jc w:val="both"/>
        <w:rPr>
          <w:rFonts w:cs="Arial"/>
        </w:rPr>
      </w:pPr>
    </w:p>
    <w:p w14:paraId="4E2445ED" w14:textId="77777777" w:rsidR="00154D5B" w:rsidRDefault="00746449" w:rsidP="004C025B">
      <w:pPr>
        <w:shd w:val="clear" w:color="auto" w:fill="FFFFFF"/>
        <w:spacing w:after="0" w:line="240" w:lineRule="auto"/>
        <w:jc w:val="both"/>
        <w:rPr>
          <w:rFonts w:cs="Arial"/>
        </w:rPr>
      </w:pPr>
      <w:r w:rsidRPr="000A3F59">
        <w:rPr>
          <w:rFonts w:cs="Arial"/>
          <w:b/>
          <w:color w:val="FF0000"/>
        </w:rPr>
        <w:t>Точный расчет производится при наличии статистики эксплуатации с реальными транзакциями, кассами и фискальными</w:t>
      </w:r>
      <w:r w:rsidRPr="000A3F59">
        <w:rPr>
          <w:rFonts w:cs="Arial"/>
          <w:color w:val="FF0000"/>
        </w:rPr>
        <w:t xml:space="preserve"> </w:t>
      </w:r>
      <w:r w:rsidRPr="000A3F59">
        <w:rPr>
          <w:rFonts w:cs="Arial"/>
          <w:b/>
          <w:color w:val="FF0000"/>
        </w:rPr>
        <w:t>накопителями.</w:t>
      </w:r>
    </w:p>
    <w:p w14:paraId="609B75FA" w14:textId="77777777" w:rsidR="000A3F59" w:rsidRPr="00154D5B" w:rsidRDefault="000A3F59" w:rsidP="004C025B">
      <w:pPr>
        <w:shd w:val="clear" w:color="auto" w:fill="FFFFFF"/>
        <w:spacing w:after="0" w:line="240" w:lineRule="auto"/>
        <w:jc w:val="both"/>
        <w:rPr>
          <w:rFonts w:cs="Arial"/>
        </w:rPr>
      </w:pPr>
    </w:p>
    <w:p w14:paraId="4709F2B4" w14:textId="775E9428" w:rsidR="00154D5B" w:rsidRPr="00154D5B" w:rsidRDefault="00154D5B" w:rsidP="004C025B">
      <w:pPr>
        <w:shd w:val="clear" w:color="auto" w:fill="FFFFFF"/>
        <w:spacing w:after="0" w:line="240" w:lineRule="auto"/>
        <w:jc w:val="both"/>
        <w:rPr>
          <w:rFonts w:cs="Arial"/>
        </w:rPr>
      </w:pPr>
      <w:r w:rsidRPr="00154D5B">
        <w:t>Стоимость одной ККТ– 3000 руб/мес. При подключении более 2-х ККТ, стоимость аренды составит 2000 руб/мес. При этом, к каждой подключаемой ККТ Вы приобретаете ФН-1 по цене 6</w:t>
      </w:r>
      <w:r w:rsidR="00F523A4">
        <w:t>1</w:t>
      </w:r>
      <w:r w:rsidRPr="00154D5B">
        <w:t>00 р</w:t>
      </w:r>
      <w:bookmarkStart w:id="0" w:name="_GoBack"/>
      <w:bookmarkEnd w:id="0"/>
      <w:r w:rsidRPr="00154D5B">
        <w:t xml:space="preserve">уб. </w:t>
      </w:r>
      <w:r w:rsidRPr="00154D5B">
        <w:lastRenderedPageBreak/>
        <w:t xml:space="preserve">разово. Срок действия ФН-1 равен 13 месяцам, в части срока действия криптографических ключей. Срок действия ФН-1 может сократится, при заполнении внутренней памяти при интенсивной работе. </w:t>
      </w:r>
    </w:p>
    <w:p w14:paraId="63B0B908" w14:textId="77777777" w:rsidR="00154D5B" w:rsidRPr="00154D5B" w:rsidRDefault="00154D5B" w:rsidP="004C025B">
      <w:pPr>
        <w:spacing w:after="0" w:line="240" w:lineRule="auto"/>
        <w:jc w:val="both"/>
      </w:pPr>
      <w:r w:rsidRPr="00154D5B">
        <w:t>В условия договора входят:</w:t>
      </w:r>
    </w:p>
    <w:p w14:paraId="0DB7595A" w14:textId="77777777" w:rsidR="00154D5B" w:rsidRPr="00154D5B" w:rsidRDefault="00154D5B" w:rsidP="004C025B">
      <w:pPr>
        <w:spacing w:after="0" w:line="240" w:lineRule="auto"/>
        <w:jc w:val="both"/>
      </w:pPr>
      <w:r w:rsidRPr="00154D5B">
        <w:t>условия предоставления услуг ОФД (оператор фискальных данных), к сервису АТОЛ Онлайн интегрированный два ОФД: «Первый ОФД» и «Платформа ОФД».</w:t>
      </w:r>
    </w:p>
    <w:p w14:paraId="4DEB8552" w14:textId="77777777" w:rsidR="00154D5B" w:rsidRPr="00154D5B" w:rsidRDefault="00154D5B" w:rsidP="004C025B">
      <w:pPr>
        <w:spacing w:after="0" w:line="240" w:lineRule="auto"/>
        <w:jc w:val="both"/>
      </w:pPr>
      <w:r w:rsidRPr="00154D5B">
        <w:t>Доступ к личному кабинету и сервисной статистике</w:t>
      </w:r>
    </w:p>
    <w:p w14:paraId="5F667A65" w14:textId="77777777" w:rsidR="00154D5B" w:rsidRPr="00746449" w:rsidRDefault="00154D5B" w:rsidP="004C025B">
      <w:pPr>
        <w:shd w:val="clear" w:color="auto" w:fill="FFFFFF"/>
        <w:jc w:val="both"/>
        <w:rPr>
          <w:rFonts w:eastAsia="Times New Roman" w:cs="Arial"/>
          <w:lang w:eastAsia="ru-RU"/>
        </w:rPr>
      </w:pPr>
    </w:p>
    <w:p w14:paraId="79726C33" w14:textId="77777777" w:rsidR="00136276" w:rsidRDefault="00136276" w:rsidP="004C025B">
      <w:pPr>
        <w:pStyle w:val="1"/>
        <w:jc w:val="both"/>
      </w:pPr>
      <w:r>
        <w:t xml:space="preserve">Шаг 3. Интеграция </w:t>
      </w:r>
      <w:r>
        <w:rPr>
          <w:lang w:val="en-US"/>
        </w:rPr>
        <w:t>CMS</w:t>
      </w:r>
      <w:r>
        <w:t xml:space="preserve"> и АТОЛ Онлайн</w:t>
      </w:r>
    </w:p>
    <w:p w14:paraId="35ADD5DE" w14:textId="77777777" w:rsidR="008106A3" w:rsidRPr="000341D4" w:rsidRDefault="008106A3" w:rsidP="004C025B">
      <w:pPr>
        <w:jc w:val="both"/>
      </w:pPr>
      <w:r>
        <w:t xml:space="preserve">Шаг 3.1 Вам необходимо выяснить интегрирована ли ваша </w:t>
      </w:r>
      <w:r>
        <w:rPr>
          <w:lang w:val="en-US"/>
        </w:rPr>
        <w:t>CMS</w:t>
      </w:r>
      <w:r w:rsidRPr="008106A3">
        <w:t xml:space="preserve"> (</w:t>
      </w:r>
      <w:r>
        <w:t>используемая для обеспечения и организации совместного процесса создания, редактирования и управления содержимым</w:t>
      </w:r>
      <w:r w:rsidRPr="008106A3">
        <w:t xml:space="preserve"> для организации работы сайта) </w:t>
      </w:r>
      <w:r>
        <w:t xml:space="preserve">или Платежный Сервис с АТОЛ Онлайн, данную информацию можно получить на сайте </w:t>
      </w:r>
      <w:hyperlink r:id="rId8" w:anchor="integration" w:history="1">
        <w:r w:rsidR="000A3F59">
          <w:rPr>
            <w:rStyle w:val="a4"/>
          </w:rPr>
          <w:t>http://online.atol.ru/</w:t>
        </w:r>
      </w:hyperlink>
      <w:r w:rsidR="000A3F59">
        <w:t xml:space="preserve"> </w:t>
      </w:r>
      <w:r>
        <w:t xml:space="preserve">или по почте </w:t>
      </w:r>
      <w:hyperlink r:id="rId9" w:history="1">
        <w:r w:rsidRPr="009471E6">
          <w:rPr>
            <w:rStyle w:val="a4"/>
            <w:lang w:val="en-US"/>
          </w:rPr>
          <w:t>ecom</w:t>
        </w:r>
        <w:r w:rsidRPr="008106A3">
          <w:rPr>
            <w:rStyle w:val="a4"/>
          </w:rPr>
          <w:t>@</w:t>
        </w:r>
        <w:r w:rsidRPr="009471E6">
          <w:rPr>
            <w:rStyle w:val="a4"/>
            <w:lang w:val="en-US"/>
          </w:rPr>
          <w:t>atol</w:t>
        </w:r>
        <w:r w:rsidRPr="008106A3">
          <w:rPr>
            <w:rStyle w:val="a4"/>
          </w:rPr>
          <w:t>.</w:t>
        </w:r>
        <w:r w:rsidRPr="009471E6">
          <w:rPr>
            <w:rStyle w:val="a4"/>
            <w:lang w:val="en-US"/>
          </w:rPr>
          <w:t>ru</w:t>
        </w:r>
      </w:hyperlink>
    </w:p>
    <w:p w14:paraId="68F26A81" w14:textId="77777777" w:rsidR="008106A3" w:rsidRPr="008106A3" w:rsidRDefault="008106A3" w:rsidP="004C025B">
      <w:pPr>
        <w:jc w:val="both"/>
      </w:pPr>
      <w:r>
        <w:t xml:space="preserve">Шаг 3.2. Если </w:t>
      </w:r>
      <w:r>
        <w:rPr>
          <w:lang w:val="en-US"/>
        </w:rPr>
        <w:t>CMS</w:t>
      </w:r>
      <w:r w:rsidRPr="008106A3">
        <w:t xml:space="preserve"> </w:t>
      </w:r>
      <w:r>
        <w:t xml:space="preserve">или Платёжный сервис уже интегрированы с АТОЛ Онлайн, необходимо обратиться к представителям компаний которые оказывают данные услуги и уточнить что нужно сделать со стороны </w:t>
      </w:r>
      <w:r>
        <w:rPr>
          <w:lang w:val="en-US"/>
        </w:rPr>
        <w:t>CMS</w:t>
      </w:r>
      <w:r w:rsidRPr="008106A3">
        <w:t xml:space="preserve"> </w:t>
      </w:r>
      <w:r>
        <w:t>или Платежной системы для подключения (обновление до последней версии, передача новых данных, добавление новых свойств и т</w:t>
      </w:r>
      <w:r w:rsidR="000A3F59">
        <w:t>.</w:t>
      </w:r>
      <w:r>
        <w:t>п</w:t>
      </w:r>
      <w:r w:rsidR="000A3F59">
        <w:t>.</w:t>
      </w:r>
      <w:r>
        <w:t xml:space="preserve">) у каждой компании будет свой набор действий, поэтому данный вопрос прорабатывается напрямую с </w:t>
      </w:r>
      <w:r>
        <w:rPr>
          <w:lang w:val="en-US"/>
        </w:rPr>
        <w:t>CMS</w:t>
      </w:r>
      <w:r w:rsidRPr="008106A3">
        <w:t xml:space="preserve"> </w:t>
      </w:r>
      <w:r w:rsidR="000A3F59">
        <w:t>или ПА</w:t>
      </w:r>
    </w:p>
    <w:p w14:paraId="5916F224" w14:textId="63EE78CE" w:rsidR="0090056C" w:rsidRDefault="008106A3" w:rsidP="004C025B">
      <w:pPr>
        <w:jc w:val="both"/>
        <w:rPr>
          <w:rStyle w:val="a4"/>
        </w:rPr>
      </w:pPr>
      <w:r>
        <w:t>Шаг 3.3. Если ва</w:t>
      </w:r>
      <w:r w:rsidRPr="008106A3">
        <w:t xml:space="preserve">ша </w:t>
      </w:r>
      <w:r>
        <w:rPr>
          <w:lang w:val="en-US"/>
        </w:rPr>
        <w:t>CMS</w:t>
      </w:r>
      <w:r w:rsidRPr="008106A3">
        <w:t xml:space="preserve"> </w:t>
      </w:r>
      <w:r>
        <w:t>или Платёжный сервис</w:t>
      </w:r>
      <w:r w:rsidR="000A3F59">
        <w:t xml:space="preserve"> не интегрированы</w:t>
      </w:r>
      <w:r>
        <w:t xml:space="preserve">, то необходимо подключаться напрямую к сервису АТОЛ Онлайн: для этого вы должны </w:t>
      </w:r>
      <w:r w:rsidR="000A3F59">
        <w:t>п</w:t>
      </w:r>
      <w:r w:rsidR="00136276">
        <w:t xml:space="preserve">олучить </w:t>
      </w:r>
      <w:r w:rsidR="00136276">
        <w:rPr>
          <w:lang w:val="en-US"/>
        </w:rPr>
        <w:t>API</w:t>
      </w:r>
      <w:r w:rsidR="00136276">
        <w:t xml:space="preserve"> для интеграции, </w:t>
      </w:r>
      <w:r w:rsidR="00154D5B">
        <w:t>через подключение к</w:t>
      </w:r>
      <w:r w:rsidR="00136276">
        <w:t xml:space="preserve"> каналу в </w:t>
      </w:r>
      <w:r w:rsidR="00136276">
        <w:rPr>
          <w:lang w:val="en-US"/>
        </w:rPr>
        <w:t>Telegram</w:t>
      </w:r>
      <w:r w:rsidR="00160A7F">
        <w:t xml:space="preserve">: </w:t>
      </w:r>
      <w:hyperlink r:id="rId10" w:history="1">
        <w:r w:rsidR="00136276" w:rsidRPr="000B2179">
          <w:rPr>
            <w:rStyle w:val="a4"/>
          </w:rPr>
          <w:t>https://t.me/atolonline</w:t>
        </w:r>
      </w:hyperlink>
      <w:r w:rsidR="00160A7F" w:rsidRPr="00160A7F">
        <w:rPr>
          <w:rStyle w:val="a4"/>
          <w:u w:val="none"/>
        </w:rPr>
        <w:t xml:space="preserve"> </w:t>
      </w:r>
      <w:r w:rsidR="00160A7F" w:rsidRPr="00160A7F">
        <w:rPr>
          <w:rStyle w:val="a4"/>
          <w:color w:val="auto"/>
          <w:u w:val="none"/>
        </w:rPr>
        <w:t>Или скачайте</w:t>
      </w:r>
      <w:r w:rsidR="00160A7F" w:rsidRPr="00160A7F">
        <w:rPr>
          <w:rStyle w:val="a4"/>
          <w:color w:val="auto"/>
        </w:rPr>
        <w:t xml:space="preserve"> </w:t>
      </w:r>
      <w:hyperlink r:id="rId11" w:history="1">
        <w:r w:rsidR="00160A7F" w:rsidRPr="00160A7F">
          <w:rPr>
            <w:rStyle w:val="a4"/>
          </w:rPr>
          <w:t>API</w:t>
        </w:r>
      </w:hyperlink>
    </w:p>
    <w:p w14:paraId="36991DA2" w14:textId="1AFCCB27" w:rsidR="00136276" w:rsidRPr="0090056C" w:rsidRDefault="00136276" w:rsidP="004C025B">
      <w:pPr>
        <w:jc w:val="both"/>
      </w:pPr>
      <w:r>
        <w:t xml:space="preserve">После реализации </w:t>
      </w:r>
      <w:r w:rsidR="005F7BC9">
        <w:rPr>
          <w:lang w:val="en-US"/>
        </w:rPr>
        <w:t>API</w:t>
      </w:r>
      <w:r w:rsidR="005F7BC9">
        <w:t xml:space="preserve"> в </w:t>
      </w:r>
      <w:r w:rsidR="005F7BC9">
        <w:rPr>
          <w:lang w:val="en-US"/>
        </w:rPr>
        <w:t>CMS</w:t>
      </w:r>
      <w:r w:rsidR="005F7BC9">
        <w:t xml:space="preserve">, и по готовности провести тестирование работы системы, обратитесь к нам </w:t>
      </w:r>
      <w:hyperlink r:id="rId12" w:history="1">
        <w:r w:rsidR="00154D5B" w:rsidRPr="009471E6">
          <w:rPr>
            <w:rStyle w:val="a4"/>
            <w:lang w:val="en-US"/>
          </w:rPr>
          <w:t>ecom</w:t>
        </w:r>
        <w:r w:rsidR="00154D5B" w:rsidRPr="00154D5B">
          <w:rPr>
            <w:rStyle w:val="a4"/>
          </w:rPr>
          <w:t>@</w:t>
        </w:r>
        <w:r w:rsidR="00154D5B" w:rsidRPr="009471E6">
          <w:rPr>
            <w:rStyle w:val="a4"/>
            <w:lang w:val="en-US"/>
          </w:rPr>
          <w:t>atol</w:t>
        </w:r>
        <w:r w:rsidR="00154D5B" w:rsidRPr="00154D5B">
          <w:rPr>
            <w:rStyle w:val="a4"/>
          </w:rPr>
          <w:t>.</w:t>
        </w:r>
        <w:r w:rsidR="00154D5B" w:rsidRPr="009471E6">
          <w:rPr>
            <w:rStyle w:val="a4"/>
            <w:lang w:val="en-US"/>
          </w:rPr>
          <w:t>ru</w:t>
        </w:r>
      </w:hyperlink>
      <w:r w:rsidR="00154D5B" w:rsidRPr="00154D5B">
        <w:t xml:space="preserve"> </w:t>
      </w:r>
      <w:r w:rsidR="005F7BC9">
        <w:t>для предоставлени</w:t>
      </w:r>
      <w:r w:rsidR="00154D5B">
        <w:t>я</w:t>
      </w:r>
      <w:r w:rsidR="005F7BC9">
        <w:t xml:space="preserve"> тестового доступа к АТОЛ Онлайн. </w:t>
      </w:r>
    </w:p>
    <w:p w14:paraId="2B12A845" w14:textId="77777777" w:rsidR="005F7BC9" w:rsidRDefault="005F7BC9" w:rsidP="004C025B">
      <w:pPr>
        <w:jc w:val="both"/>
      </w:pPr>
      <w:r>
        <w:t>Мы Вам предоставляем в доступ 1-2 тестовые ККТ, оснащенные МГМ (</w:t>
      </w:r>
      <w:r w:rsidR="00A82193">
        <w:t>массогабаритный</w:t>
      </w:r>
      <w:r>
        <w:t xml:space="preserve"> макет ФН-1). МГМ является отладочной версией ФН-1, но при этом на МГМ возможно проводить инициализацию памяти и возврат в исходное не активизированное состояние. Также на МГМ загружены тестовые криптографические ключи, что не позволяет использовать ее для штатной работы при осуществлении торговли. ККТ, в которую установлен МГМ, имеет промышленное внутренне ПО. В результате вы можете оформлять любые документы, приводить ККТ в исходное, не зарегистрированное состояние и отлаживать процесс интеграции. При этом все сформированные документы отправляются в тестовый контур ОФД, где Вы их сможете отслеживать, при этом эти документы не поступают в приемную часть ФНС.</w:t>
      </w:r>
    </w:p>
    <w:p w14:paraId="05CE1F6F" w14:textId="18A919B6" w:rsidR="005F7BC9" w:rsidRDefault="005F7BC9" w:rsidP="004C025B">
      <w:pPr>
        <w:jc w:val="both"/>
      </w:pPr>
      <w:r>
        <w:t>По завершению интеграции</w:t>
      </w:r>
      <w:r w:rsidR="00DB7369">
        <w:t xml:space="preserve"> и проведения успешного тестирования</w:t>
      </w:r>
      <w:r>
        <w:t>, переходим к «боевой эксплуатации».</w:t>
      </w:r>
    </w:p>
    <w:p w14:paraId="4F9899EC" w14:textId="77777777" w:rsidR="005F7BC9" w:rsidRDefault="005F7BC9" w:rsidP="004C025B">
      <w:pPr>
        <w:pStyle w:val="1"/>
        <w:jc w:val="both"/>
      </w:pPr>
      <w:r>
        <w:t xml:space="preserve">Шаг 4. </w:t>
      </w:r>
      <w:r w:rsidR="00154D5B">
        <w:t>Оплата счета</w:t>
      </w:r>
    </w:p>
    <w:p w14:paraId="72CB9956" w14:textId="77777777" w:rsidR="004C025B" w:rsidRDefault="00154D5B" w:rsidP="004C025B">
      <w:pPr>
        <w:jc w:val="both"/>
      </w:pPr>
      <w:r>
        <w:t xml:space="preserve">После предоставления данных, подписания оферты или договора и согласования условий мы отправляем Вам счет на оплату. После зачисления денежных средств на </w:t>
      </w:r>
      <w:r w:rsidR="004C025B">
        <w:t>лицевой</w:t>
      </w:r>
      <w:r>
        <w:t xml:space="preserve"> счет клиента </w:t>
      </w:r>
      <w:r w:rsidR="004C025B">
        <w:t xml:space="preserve">АТОЛ Онлайн </w:t>
      </w:r>
      <w:r w:rsidR="0028159A">
        <w:t>мы передаем Вам следующие данные, необходимые на Шаге 5.</w:t>
      </w:r>
    </w:p>
    <w:p w14:paraId="2C55E035" w14:textId="07C67D3E" w:rsidR="0028159A" w:rsidRDefault="0028159A" w:rsidP="004C025B">
      <w:pPr>
        <w:jc w:val="both"/>
      </w:pPr>
      <w:r>
        <w:t xml:space="preserve"> Регистрация ККТ</w:t>
      </w:r>
      <w:r w:rsidR="00097943">
        <w:t>:</w:t>
      </w:r>
    </w:p>
    <w:p w14:paraId="75871330" w14:textId="403ABFED" w:rsidR="00097943" w:rsidRDefault="004C025B" w:rsidP="004C025B">
      <w:pPr>
        <w:pStyle w:val="a5"/>
        <w:numPr>
          <w:ilvl w:val="0"/>
          <w:numId w:val="4"/>
        </w:numPr>
        <w:jc w:val="both"/>
      </w:pPr>
      <w:r>
        <w:t>Заводской(ие) номер(а) ККТ;</w:t>
      </w:r>
    </w:p>
    <w:p w14:paraId="59F812A5" w14:textId="766617DC" w:rsidR="00097943" w:rsidRDefault="004C025B" w:rsidP="004C025B">
      <w:pPr>
        <w:pStyle w:val="a5"/>
        <w:numPr>
          <w:ilvl w:val="0"/>
          <w:numId w:val="4"/>
        </w:numPr>
        <w:jc w:val="both"/>
      </w:pPr>
      <w:r>
        <w:t>Заводской(ие) номер(а) ФН;</w:t>
      </w:r>
    </w:p>
    <w:p w14:paraId="1CF027AC" w14:textId="488D28D7" w:rsidR="00097943" w:rsidRDefault="00097943" w:rsidP="004C025B">
      <w:pPr>
        <w:pStyle w:val="a5"/>
        <w:numPr>
          <w:ilvl w:val="0"/>
          <w:numId w:val="4"/>
        </w:numPr>
        <w:jc w:val="both"/>
      </w:pPr>
      <w:r>
        <w:t>Н</w:t>
      </w:r>
      <w:r w:rsidR="004C025B">
        <w:t>омер автоматического устройства;</w:t>
      </w:r>
    </w:p>
    <w:p w14:paraId="442EC242" w14:textId="77777777" w:rsidR="00097943" w:rsidRDefault="00097943" w:rsidP="004C025B">
      <w:pPr>
        <w:pStyle w:val="a5"/>
        <w:numPr>
          <w:ilvl w:val="0"/>
          <w:numId w:val="4"/>
        </w:numPr>
        <w:jc w:val="both"/>
      </w:pPr>
      <w:r>
        <w:t>Адрес расположения Центра обработки Данных (ЦОД), где физически располагаются ККТ.</w:t>
      </w:r>
    </w:p>
    <w:p w14:paraId="50DF3079" w14:textId="77777777" w:rsidR="0028159A" w:rsidRDefault="0028159A" w:rsidP="004C025B">
      <w:pPr>
        <w:pStyle w:val="1"/>
        <w:jc w:val="both"/>
      </w:pPr>
      <w:r>
        <w:lastRenderedPageBreak/>
        <w:t>Шаг 5. Регистрация ККТ.</w:t>
      </w:r>
    </w:p>
    <w:p w14:paraId="1D536B46" w14:textId="77777777" w:rsidR="0028159A" w:rsidRDefault="0028159A" w:rsidP="004C025B">
      <w:pPr>
        <w:jc w:val="both"/>
      </w:pPr>
      <w:r>
        <w:t xml:space="preserve">Для регистрации ККТ Вам понадобиться приобрести Квалифицированную Электронную подпись (КЭП) для подключения к Личному кабинету ФНС (ЛК ФНС) </w:t>
      </w:r>
      <w:r w:rsidR="00097943">
        <w:t>и Личному кабинету ОФД (ЛК ОФД) вашей организации.</w:t>
      </w:r>
    </w:p>
    <w:p w14:paraId="6713852A" w14:textId="77777777" w:rsidR="00097943" w:rsidRDefault="00097943" w:rsidP="004C025B">
      <w:pPr>
        <w:jc w:val="both"/>
      </w:pPr>
      <w:r>
        <w:t>Перед началом регистрации ККТ, Вы должны подготовить следующие данные:</w:t>
      </w:r>
    </w:p>
    <w:p w14:paraId="72E880A9" w14:textId="77777777" w:rsidR="00097943" w:rsidRDefault="00097943" w:rsidP="004C025B">
      <w:pPr>
        <w:pStyle w:val="a5"/>
        <w:numPr>
          <w:ilvl w:val="0"/>
          <w:numId w:val="5"/>
        </w:numPr>
        <w:jc w:val="both"/>
      </w:pPr>
      <w:r>
        <w:t>Адреса Интернет сайтов Ваших магазинов.</w:t>
      </w:r>
    </w:p>
    <w:p w14:paraId="5C9CBC84" w14:textId="77777777" w:rsidR="00097943" w:rsidRDefault="00097943" w:rsidP="004C025B">
      <w:pPr>
        <w:pStyle w:val="a5"/>
        <w:numPr>
          <w:ilvl w:val="0"/>
          <w:numId w:val="5"/>
        </w:numPr>
        <w:jc w:val="both"/>
      </w:pPr>
      <w:r>
        <w:t>Работаете ли в качестве платежного, банковского агента?</w:t>
      </w:r>
    </w:p>
    <w:p w14:paraId="03F90E2A" w14:textId="77777777" w:rsidR="00097943" w:rsidRDefault="00097943" w:rsidP="004C025B">
      <w:pPr>
        <w:jc w:val="both"/>
        <w:rPr>
          <w:u w:val="single"/>
        </w:rPr>
      </w:pPr>
      <w:r w:rsidRPr="00097943">
        <w:rPr>
          <w:u w:val="single"/>
        </w:rPr>
        <w:t>Примечание.</w:t>
      </w:r>
      <w:r w:rsidRPr="00667DB6">
        <w:t xml:space="preserve"> В случае, если у Вас подключается достаточно большое количество ККТ одновременно, мы Вам можем подготовить конфигурационные файлы для подачи пакетной регистрации ККТ в ЛК ФНС.</w:t>
      </w:r>
    </w:p>
    <w:p w14:paraId="04A11E8E" w14:textId="6BA0666F" w:rsidR="00097943" w:rsidRDefault="0040258B" w:rsidP="004C025B">
      <w:pPr>
        <w:jc w:val="both"/>
      </w:pPr>
      <w:r>
        <w:t>Обращаем Ваше внимание,</w:t>
      </w:r>
      <w:r w:rsidR="00097943">
        <w:t xml:space="preserve"> что процедуру регистрации</w:t>
      </w:r>
      <w:r w:rsidR="00667DB6">
        <w:t xml:space="preserve"> ККТ в ЛК ФНС и ЛК ОФД проводит сам клиент под свою ответственность</w:t>
      </w:r>
      <w:r w:rsidR="00097943">
        <w:t>, мы не можем воспользоваться Вашим КЭП, и на текущий момент процесс регистрации ККТ не автоматизирован на стороне ЛК ФНС и ЛК ОФД.</w:t>
      </w:r>
    </w:p>
    <w:p w14:paraId="341DD107" w14:textId="77777777" w:rsidR="005C6925" w:rsidRDefault="005C6925" w:rsidP="004C025B">
      <w:pPr>
        <w:jc w:val="both"/>
      </w:pPr>
      <w:r>
        <w:t>В процессе регистрации Вы нам предоставляете данные по ККТ:</w:t>
      </w:r>
    </w:p>
    <w:p w14:paraId="76E8D028" w14:textId="77777777" w:rsidR="005C6925" w:rsidRDefault="005C6925" w:rsidP="004C025B">
      <w:pPr>
        <w:pStyle w:val="a5"/>
        <w:numPr>
          <w:ilvl w:val="0"/>
          <w:numId w:val="6"/>
        </w:numPr>
        <w:jc w:val="both"/>
      </w:pPr>
      <w:r>
        <w:t>Заявление о регистрации ККТ</w:t>
      </w:r>
    </w:p>
    <w:p w14:paraId="5C868DD5" w14:textId="77777777" w:rsidR="005C6925" w:rsidRDefault="005C6925" w:rsidP="004C025B">
      <w:pPr>
        <w:pStyle w:val="a5"/>
        <w:numPr>
          <w:ilvl w:val="0"/>
          <w:numId w:val="6"/>
        </w:numPr>
        <w:jc w:val="both"/>
      </w:pPr>
      <w:r>
        <w:t>Уведомление о присвоении Регистрационного номера ККТ</w:t>
      </w:r>
    </w:p>
    <w:p w14:paraId="30FC1599" w14:textId="77777777" w:rsidR="005C6925" w:rsidRDefault="000E649E" w:rsidP="004C025B">
      <w:pPr>
        <w:jc w:val="both"/>
      </w:pPr>
      <w:r>
        <w:t>По этим данным, мы проводим</w:t>
      </w:r>
      <w:r w:rsidR="005C6925">
        <w:t xml:space="preserve"> регистрацию ККТ и сообщаем Вам данные «Отчетов о регистрации», используя эти данные в ЛК ФНС Вы завершаете процесс регистрации и получаете «Карточку регистрации ККТ», которую также высылаете нам по каждой ККТ, для подтверждения успешной регистрации ККТ в ЛК ФНС.</w:t>
      </w:r>
    </w:p>
    <w:p w14:paraId="51D553AA" w14:textId="77777777" w:rsidR="005C6925" w:rsidRDefault="005C6925" w:rsidP="004C025B">
      <w:pPr>
        <w:jc w:val="both"/>
      </w:pPr>
      <w:r>
        <w:t>После регистрации ККТ в ЛК ОФД Вы также направляете нам уведомление, что все ККТ внесены в ЛК ОФД.</w:t>
      </w:r>
    </w:p>
    <w:p w14:paraId="7FF78CBA" w14:textId="77777777" w:rsidR="00ED64AD" w:rsidRDefault="00ED64AD" w:rsidP="004C025B">
      <w:pPr>
        <w:pStyle w:val="1"/>
        <w:jc w:val="both"/>
      </w:pPr>
      <w:r>
        <w:t>Шаг 6. Эксплуатация сервиса АТОЛ Онлайн.</w:t>
      </w:r>
    </w:p>
    <w:p w14:paraId="56DEB1F5" w14:textId="4BB85F77" w:rsidR="00ED64AD" w:rsidRDefault="00ED64AD" w:rsidP="004C025B">
      <w:pPr>
        <w:jc w:val="both"/>
      </w:pPr>
      <w:r>
        <w:t>В процессе эксплуатации ККТ в сервисе АТОЛ Онлайн мы отслеживаем состояние ККТ и ФН-1 на работоспособность. В случае возникновения технических проблем, наши специалисты в режиме 24/7 оперативно устранят их, при этом программное обес</w:t>
      </w:r>
      <w:r w:rsidR="0040258B">
        <w:t>печение автоматически распределяет</w:t>
      </w:r>
      <w:r>
        <w:t xml:space="preserve"> нагрузку между работающими ККТ, на период устранения неисправностей у сбойной ККТ. Состояние ККТ Вы можете отслеживать в личном кабинете АТОЛ </w:t>
      </w:r>
      <w:r w:rsidR="00A82193">
        <w:t>Онлайн</w:t>
      </w:r>
      <w:r>
        <w:t>.</w:t>
      </w:r>
    </w:p>
    <w:p w14:paraId="385DDD8B" w14:textId="520F0F15" w:rsidR="00ED64AD" w:rsidRDefault="00ED64AD" w:rsidP="004C025B">
      <w:pPr>
        <w:jc w:val="both"/>
      </w:pPr>
      <w:r>
        <w:t>Также при завершении ресурса</w:t>
      </w:r>
      <w:r w:rsidR="0040258B">
        <w:t xml:space="preserve"> ФН-1, система будет Вас уведомлять о заполнении </w:t>
      </w:r>
      <w:r>
        <w:t>ФН-1 боле</w:t>
      </w:r>
      <w:r w:rsidR="0040258B">
        <w:t>е</w:t>
      </w:r>
      <w:r>
        <w:t xml:space="preserve"> чем на 80%. Это позволит </w:t>
      </w:r>
      <w:r w:rsidR="0040258B">
        <w:t>Вам оперативно оформить новый ФН</w:t>
      </w:r>
      <w:r>
        <w:t>-1 на ККТ и минимизировать издержки от простоя ККТ на период</w:t>
      </w:r>
      <w:r w:rsidR="0040258B">
        <w:t xml:space="preserve"> замены ФН-1. При этом, на ФН-1, </w:t>
      </w:r>
      <w:r>
        <w:t>у которой закончился ресурс, мы проводим операцию закрытия архива ФН и передаем Вам данные по закрытию архива. Эти данные необходимы для проведения перерегистрации ККТ в ЛК ФНС и ОФД.</w:t>
      </w:r>
      <w:r w:rsidR="0040258B">
        <w:t xml:space="preserve"> ФН</w:t>
      </w:r>
      <w:r w:rsidR="00BE3D06">
        <w:t>-1, завершившие работу в составе ККТ</w:t>
      </w:r>
      <w:r w:rsidR="0040258B">
        <w:t>,</w:t>
      </w:r>
      <w:r w:rsidR="00BE3D06">
        <w:t xml:space="preserve"> мы отправляем Вам для хранения, так как эти ФН-1 принадлежат Вам.</w:t>
      </w:r>
    </w:p>
    <w:p w14:paraId="0408F9A9" w14:textId="77777777" w:rsidR="00ED64AD" w:rsidRDefault="000C200A" w:rsidP="004C025B">
      <w:pPr>
        <w:pStyle w:val="1"/>
        <w:jc w:val="both"/>
      </w:pPr>
      <w:r>
        <w:t>Прекращение взаимодействия с сервисом АТОЛ Онлайн</w:t>
      </w:r>
    </w:p>
    <w:p w14:paraId="675E8BE7" w14:textId="3BC13935" w:rsidR="000C200A" w:rsidRDefault="00727B64" w:rsidP="004C025B">
      <w:pPr>
        <w:jc w:val="both"/>
      </w:pPr>
      <w:r>
        <w:t xml:space="preserve">Если Вы хотите </w:t>
      </w:r>
      <w:r w:rsidR="00BE3D06">
        <w:t>прекратит</w:t>
      </w:r>
      <w:r>
        <w:t xml:space="preserve">ь сотрудничество с АТОЛ Онлайн, </w:t>
      </w:r>
      <w:r w:rsidR="00BE3D06">
        <w:t>Вам необходимо будет снять все ККТ с учета в ФНС, для этого мы закро</w:t>
      </w:r>
      <w:r w:rsidR="00A82193">
        <w:t>е</w:t>
      </w:r>
      <w:r w:rsidR="00BE3D06">
        <w:t>м архивы на всех ФН-1 и п</w:t>
      </w:r>
      <w:r w:rsidR="00A82193">
        <w:t>ередадим Вам данные</w:t>
      </w:r>
      <w:r w:rsidR="00BE3D06">
        <w:t xml:space="preserve"> отчетов о закрытии архива ФН-1, чтобы Вы могли провести процедуру снятия с учета в ЛК ФНС.</w:t>
      </w:r>
    </w:p>
    <w:p w14:paraId="312A1002" w14:textId="77777777" w:rsidR="00BE3D06" w:rsidRDefault="00BE3D06" w:rsidP="004C025B">
      <w:pPr>
        <w:jc w:val="both"/>
      </w:pPr>
      <w:r>
        <w:t>После проведения снятия с учета ККТ, Вы нам сообщаете, что все ККТ сняты с учета.</w:t>
      </w:r>
    </w:p>
    <w:sectPr w:rsidR="00BE3D06" w:rsidSect="00C1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3223"/>
    <w:multiLevelType w:val="hybridMultilevel"/>
    <w:tmpl w:val="10F14A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4A0984"/>
    <w:multiLevelType w:val="hybridMultilevel"/>
    <w:tmpl w:val="4F0FCF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B31705"/>
    <w:multiLevelType w:val="multilevel"/>
    <w:tmpl w:val="A0B8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6A5659"/>
    <w:multiLevelType w:val="hybridMultilevel"/>
    <w:tmpl w:val="7D06B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8517B"/>
    <w:multiLevelType w:val="hybridMultilevel"/>
    <w:tmpl w:val="296A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06665"/>
    <w:multiLevelType w:val="hybridMultilevel"/>
    <w:tmpl w:val="67EE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A4C2E"/>
    <w:multiLevelType w:val="hybridMultilevel"/>
    <w:tmpl w:val="C548E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E8"/>
    <w:rsid w:val="000341D4"/>
    <w:rsid w:val="0008094A"/>
    <w:rsid w:val="00097943"/>
    <w:rsid w:val="000A3F59"/>
    <w:rsid w:val="000C200A"/>
    <w:rsid w:val="000E649E"/>
    <w:rsid w:val="00136276"/>
    <w:rsid w:val="00154D5B"/>
    <w:rsid w:val="00160A7F"/>
    <w:rsid w:val="002169CD"/>
    <w:rsid w:val="00263B3E"/>
    <w:rsid w:val="0028159A"/>
    <w:rsid w:val="00317775"/>
    <w:rsid w:val="00323C83"/>
    <w:rsid w:val="00375EA7"/>
    <w:rsid w:val="0039784C"/>
    <w:rsid w:val="003B75CC"/>
    <w:rsid w:val="0040258B"/>
    <w:rsid w:val="004C025B"/>
    <w:rsid w:val="004C27BA"/>
    <w:rsid w:val="00582198"/>
    <w:rsid w:val="005B2F34"/>
    <w:rsid w:val="005C6925"/>
    <w:rsid w:val="005F7BC9"/>
    <w:rsid w:val="00667DB6"/>
    <w:rsid w:val="00727B64"/>
    <w:rsid w:val="00746449"/>
    <w:rsid w:val="00775571"/>
    <w:rsid w:val="007A62ED"/>
    <w:rsid w:val="008106A3"/>
    <w:rsid w:val="0088788C"/>
    <w:rsid w:val="0090056C"/>
    <w:rsid w:val="009009B3"/>
    <w:rsid w:val="00A82193"/>
    <w:rsid w:val="00B36CDC"/>
    <w:rsid w:val="00BB3B2E"/>
    <w:rsid w:val="00BE3D06"/>
    <w:rsid w:val="00C1104B"/>
    <w:rsid w:val="00DB7369"/>
    <w:rsid w:val="00DF63D8"/>
    <w:rsid w:val="00E47770"/>
    <w:rsid w:val="00ED64AD"/>
    <w:rsid w:val="00F314E8"/>
    <w:rsid w:val="00F5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56EF"/>
  <w15:chartTrackingRefBased/>
  <w15:docId w15:val="{4CD37C37-804A-47FE-B382-6785ED9C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1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1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1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F314E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F314E8"/>
    <w:rPr>
      <w:color w:val="0563C1" w:themeColor="hyperlink"/>
      <w:u w:val="single"/>
    </w:rPr>
  </w:style>
  <w:style w:type="paragraph" w:customStyle="1" w:styleId="Default">
    <w:name w:val="Default"/>
    <w:rsid w:val="00C110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3627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3F5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3F5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3F5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3F5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3F5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A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A3F59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0A3F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7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47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8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atol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ecom@at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fs.atol.ru/_layouts/15/atol.templates/Handlers/FileHandler.ashx?guid=335b28a6-f01d-4675-b521-2f94c9c54387&amp;webUrl=" TargetMode="External"/><Relationship Id="rId5" Type="http://schemas.openxmlformats.org/officeDocument/2006/relationships/hyperlink" Target="http://online.atol.ru/" TargetMode="External"/><Relationship Id="rId10" Type="http://schemas.openxmlformats.org/officeDocument/2006/relationships/hyperlink" Target="https://t.me/atolon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om@ato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CBBBAF6D</Template>
  <TotalTime>20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ATOL</Company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Синицина Татьяна Юрьевна</cp:lastModifiedBy>
  <cp:revision>4</cp:revision>
  <dcterms:created xsi:type="dcterms:W3CDTF">2017-05-24T15:03:00Z</dcterms:created>
  <dcterms:modified xsi:type="dcterms:W3CDTF">2017-05-24T15:22:00Z</dcterms:modified>
</cp:coreProperties>
</file>